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F664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76423D6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7BF837D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BD58AB">
        <w:rPr>
          <w:b w:val="0"/>
          <w:sz w:val="24"/>
          <w:szCs w:val="24"/>
        </w:rPr>
        <w:t>4</w:t>
      </w:r>
      <w:r w:rsidR="0087086C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-0</w:t>
      </w:r>
      <w:r w:rsidR="00BD58AB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79241578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B81DB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8588C3C" w14:textId="76E90600" w:rsidR="00CE4839" w:rsidRPr="00962826" w:rsidRDefault="001B6263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EF34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EF34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EF3447">
        <w:rPr>
          <w:b w:val="0"/>
          <w:sz w:val="24"/>
          <w:szCs w:val="24"/>
        </w:rPr>
        <w:t>.</w:t>
      </w:r>
    </w:p>
    <w:p w14:paraId="7808CC82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49A9B08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</w:t>
      </w:r>
      <w:r w:rsidR="003C4E26">
        <w:t>5 мая</w:t>
      </w:r>
      <w:r w:rsidR="003070CE">
        <w:t xml:space="preserve"> 2021 года</w:t>
      </w:r>
    </w:p>
    <w:p w14:paraId="3A3A228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34A62DD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37BF945F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4BABE36B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7F639C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1C4050B9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6A657C4E" w14:textId="3C9059E1" w:rsidR="009C68B3" w:rsidRPr="001A4CB9" w:rsidRDefault="009C68B3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П</w:t>
      </w:r>
      <w:r w:rsidR="00EF3447">
        <w:rPr>
          <w:color w:val="auto"/>
        </w:rPr>
        <w:t>.</w:t>
      </w:r>
      <w:r>
        <w:rPr>
          <w:color w:val="auto"/>
        </w:rPr>
        <w:t>Л.В.,</w:t>
      </w:r>
    </w:p>
    <w:p w14:paraId="525EB7E4" w14:textId="0E54F023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7F639C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7F639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7F639C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F639C">
        <w:rPr>
          <w:sz w:val="24"/>
        </w:rPr>
        <w:t xml:space="preserve"> </w:t>
      </w:r>
      <w:r w:rsidR="001B6263">
        <w:rPr>
          <w:sz w:val="24"/>
        </w:rPr>
        <w:t>24</w:t>
      </w:r>
      <w:r w:rsidR="00373315">
        <w:rPr>
          <w:sz w:val="24"/>
        </w:rPr>
        <w:t>.</w:t>
      </w:r>
      <w:r w:rsidR="001B6263">
        <w:rPr>
          <w:sz w:val="24"/>
        </w:rPr>
        <w:t>03</w:t>
      </w:r>
      <w:r w:rsidR="00832BD6">
        <w:rPr>
          <w:sz w:val="24"/>
        </w:rPr>
        <w:t>.202</w:t>
      </w:r>
      <w:r w:rsidR="001B6263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1B6263">
        <w:rPr>
          <w:sz w:val="24"/>
          <w:szCs w:val="24"/>
        </w:rPr>
        <w:t>М</w:t>
      </w:r>
      <w:r w:rsidR="00EF3447">
        <w:rPr>
          <w:sz w:val="24"/>
          <w:szCs w:val="24"/>
        </w:rPr>
        <w:t>.</w:t>
      </w:r>
      <w:r w:rsidR="001B6263">
        <w:rPr>
          <w:sz w:val="24"/>
          <w:szCs w:val="24"/>
        </w:rPr>
        <w:t>П.С.</w:t>
      </w:r>
      <w:r w:rsidR="007F639C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1B6263">
        <w:rPr>
          <w:sz w:val="24"/>
          <w:szCs w:val="24"/>
        </w:rPr>
        <w:t>П</w:t>
      </w:r>
      <w:r w:rsidR="00EF3447">
        <w:rPr>
          <w:sz w:val="24"/>
          <w:szCs w:val="24"/>
        </w:rPr>
        <w:t>.</w:t>
      </w:r>
      <w:r w:rsidR="001B6263">
        <w:rPr>
          <w:sz w:val="24"/>
          <w:szCs w:val="24"/>
        </w:rPr>
        <w:t>Л.В.</w:t>
      </w:r>
      <w:r w:rsidRPr="00EC6ED3">
        <w:rPr>
          <w:sz w:val="24"/>
        </w:rPr>
        <w:t>,</w:t>
      </w:r>
    </w:p>
    <w:p w14:paraId="16C193D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B50D20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6954DBA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8D3987C" w14:textId="428567A4" w:rsidR="001B6263" w:rsidRPr="001B6263" w:rsidRDefault="003070CE" w:rsidP="001B6263">
      <w:pPr>
        <w:jc w:val="both"/>
        <w:rPr>
          <w:bCs/>
          <w:szCs w:val="24"/>
        </w:rPr>
      </w:pPr>
      <w:r>
        <w:tab/>
      </w:r>
      <w:r w:rsidR="001B6263">
        <w:t>25</w:t>
      </w:r>
      <w:r>
        <w:t>.</w:t>
      </w:r>
      <w:r w:rsidR="001B6263">
        <w:t>0</w:t>
      </w:r>
      <w:r>
        <w:t>2.202</w:t>
      </w:r>
      <w:r w:rsidR="001B6263">
        <w:t>1</w:t>
      </w:r>
      <w:r>
        <w:t xml:space="preserve"> г. в АПМО поступил</w:t>
      </w:r>
      <w:r w:rsidR="00887E25">
        <w:t>а жалоб</w:t>
      </w:r>
      <w:r w:rsidR="00887E25" w:rsidRPr="001B6263">
        <w:rPr>
          <w:szCs w:val="24"/>
        </w:rPr>
        <w:t xml:space="preserve">а доверителя </w:t>
      </w:r>
      <w:r w:rsidR="001B6263" w:rsidRPr="001B6263">
        <w:rPr>
          <w:szCs w:val="24"/>
        </w:rPr>
        <w:t>М</w:t>
      </w:r>
      <w:r w:rsidR="009A6875">
        <w:rPr>
          <w:szCs w:val="24"/>
        </w:rPr>
        <w:t>.</w:t>
      </w:r>
      <w:r w:rsidR="001B6263" w:rsidRPr="001B6263">
        <w:rPr>
          <w:szCs w:val="24"/>
        </w:rPr>
        <w:t>П.С.</w:t>
      </w:r>
      <w:r w:rsidR="00887E25" w:rsidRPr="001B6263">
        <w:rPr>
          <w:szCs w:val="24"/>
        </w:rPr>
        <w:t xml:space="preserve"> в отношении адвоката </w:t>
      </w:r>
      <w:r w:rsidR="001B6263" w:rsidRPr="001B6263">
        <w:rPr>
          <w:szCs w:val="24"/>
        </w:rPr>
        <w:t>П</w:t>
      </w:r>
      <w:r w:rsidR="009A6875">
        <w:rPr>
          <w:szCs w:val="24"/>
        </w:rPr>
        <w:t>.</w:t>
      </w:r>
      <w:r w:rsidR="001B6263" w:rsidRPr="001B6263">
        <w:rPr>
          <w:szCs w:val="24"/>
        </w:rPr>
        <w:t>Л.В.</w:t>
      </w:r>
      <w:r w:rsidR="00887E25" w:rsidRPr="001B6263">
        <w:rPr>
          <w:szCs w:val="24"/>
        </w:rPr>
        <w:t xml:space="preserve">, в которой сообщается, что </w:t>
      </w:r>
      <w:r w:rsidR="007F639C">
        <w:rPr>
          <w:bCs/>
          <w:szCs w:val="24"/>
        </w:rPr>
        <w:t>начиная с 2014 по 2018</w:t>
      </w:r>
      <w:r w:rsidR="001B6263" w:rsidRPr="001B6263">
        <w:rPr>
          <w:bCs/>
          <w:szCs w:val="24"/>
        </w:rPr>
        <w:t>г.г. адвокат представляла интересы несовершеннолетней дочери заявителя в суде по иску о незаконном снятии с регистрационного учёта. Всего, суммарно, заявитель выплатила адвокату 500 000 рублей. Добившись положительного для заявителя решения, адвокат настояла, чтобы заявит</w:t>
      </w:r>
      <w:r w:rsidR="007F639C">
        <w:rPr>
          <w:bCs/>
          <w:szCs w:val="24"/>
        </w:rPr>
        <w:t>ель</w:t>
      </w:r>
      <w:r w:rsidR="001B6263" w:rsidRPr="001B6263">
        <w:rPr>
          <w:bCs/>
          <w:szCs w:val="24"/>
        </w:rPr>
        <w:t xml:space="preserve"> заключила соглашение на сопровождение сделки купли-продажи доли дочери в квартире за 4 800 000 руб. Долю должна была купить сособственница. Не получив согласия, адвокат стала некорректно и грубо уговаривать снизить до 3 500 000 рублей, на что заявитель ответила отказом. Адвокат связалась с дочерью заявителя и обманным путём уговор пойти к нотариусу, чтобы получить доверенность на распоряжение имуществом. Нотариусы отказывали в выдаче доверенности, поскольку дочь действовала недобровольно.</w:t>
      </w:r>
    </w:p>
    <w:p w14:paraId="588DA490" w14:textId="77777777" w:rsidR="001B6263" w:rsidRPr="001B6263" w:rsidRDefault="001B6263" w:rsidP="001B6263">
      <w:pPr>
        <w:ind w:firstLine="708"/>
        <w:jc w:val="both"/>
        <w:rPr>
          <w:bCs/>
          <w:szCs w:val="24"/>
        </w:rPr>
      </w:pPr>
      <w:r w:rsidRPr="001B6263">
        <w:rPr>
          <w:bCs/>
          <w:szCs w:val="24"/>
        </w:rPr>
        <w:t>До описываемых событий заявитель въехала в квартиру сестры и консультировалась у адвоката по поводу перепланировки. В настоящее время адвокат выступает в интересах сестры, которая подала в суд исковое заявление о признании перепланировки незаконной, ответчиком по которому выступает заявитель.</w:t>
      </w:r>
    </w:p>
    <w:p w14:paraId="4CEF0825" w14:textId="77777777" w:rsidR="001B6263" w:rsidRDefault="00363281" w:rsidP="00AD0BD6">
      <w:pPr>
        <w:jc w:val="both"/>
      </w:pPr>
      <w:r>
        <w:tab/>
        <w:t>К жалобе заявителем не приложено каких-либо документов.</w:t>
      </w:r>
    </w:p>
    <w:p w14:paraId="0918597F" w14:textId="77777777" w:rsidR="00363281" w:rsidRDefault="00363281" w:rsidP="00363281">
      <w:pPr>
        <w:ind w:firstLine="708"/>
        <w:jc w:val="both"/>
      </w:pPr>
      <w:r>
        <w:t>Заявитель в заседание Комиссии не яв</w:t>
      </w:r>
      <w:r w:rsidR="007F639C">
        <w:t>илась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извещена надлежащим об</w:t>
      </w:r>
      <w:r w:rsidR="007F639C">
        <w:t>разом. Поэтому, на основании п.3 ст.</w:t>
      </w:r>
      <w:r>
        <w:t>23 КПЭА, Комиссией принято решение о рассмотрении дисциплинарного производства в её отсутствие.</w:t>
      </w:r>
    </w:p>
    <w:p w14:paraId="062E1FC0" w14:textId="1621138A" w:rsidR="001B6263" w:rsidRDefault="00363281" w:rsidP="00976ED8">
      <w:pPr>
        <w:ind w:firstLine="708"/>
        <w:jc w:val="both"/>
        <w:rPr>
          <w:bCs/>
          <w:szCs w:val="24"/>
        </w:rPr>
      </w:pPr>
      <w:r>
        <w:t>Адвокатом представлены письменные объяснен</w:t>
      </w:r>
      <w:r w:rsidR="007F639C">
        <w:t xml:space="preserve">ия, в которых она сообщает, что, </w:t>
      </w:r>
      <w:r>
        <w:rPr>
          <w:bCs/>
          <w:szCs w:val="24"/>
        </w:rPr>
        <w:t>д</w:t>
      </w:r>
      <w:r w:rsidRPr="00EF4AD7">
        <w:rPr>
          <w:bCs/>
          <w:szCs w:val="24"/>
        </w:rPr>
        <w:t>ействит</w:t>
      </w:r>
      <w:r>
        <w:rPr>
          <w:bCs/>
          <w:szCs w:val="24"/>
        </w:rPr>
        <w:t>ельно</w:t>
      </w:r>
      <w:r w:rsidR="007F639C">
        <w:rPr>
          <w:bCs/>
          <w:szCs w:val="24"/>
        </w:rPr>
        <w:t>,</w:t>
      </w:r>
      <w:r w:rsidRPr="00EF4AD7">
        <w:rPr>
          <w:bCs/>
          <w:szCs w:val="24"/>
        </w:rPr>
        <w:t xml:space="preserve"> предст</w:t>
      </w:r>
      <w:r>
        <w:rPr>
          <w:bCs/>
          <w:szCs w:val="24"/>
        </w:rPr>
        <w:t>авляла</w:t>
      </w:r>
      <w:r w:rsidR="007F639C">
        <w:rPr>
          <w:bCs/>
          <w:szCs w:val="24"/>
        </w:rPr>
        <w:t xml:space="preserve"> </w:t>
      </w:r>
      <w:r>
        <w:rPr>
          <w:bCs/>
          <w:szCs w:val="24"/>
        </w:rPr>
        <w:t xml:space="preserve">в суде </w:t>
      </w:r>
      <w:r w:rsidR="007F639C">
        <w:rPr>
          <w:bCs/>
          <w:szCs w:val="24"/>
        </w:rPr>
        <w:t>заявителя по различным делам</w:t>
      </w:r>
      <w:r>
        <w:rPr>
          <w:bCs/>
          <w:szCs w:val="24"/>
        </w:rPr>
        <w:t xml:space="preserve"> в период </w:t>
      </w:r>
      <w:r w:rsidRPr="00EF4AD7">
        <w:rPr>
          <w:bCs/>
          <w:szCs w:val="24"/>
        </w:rPr>
        <w:t>с 2014 по 2017 г</w:t>
      </w:r>
      <w:r>
        <w:rPr>
          <w:bCs/>
          <w:szCs w:val="24"/>
        </w:rPr>
        <w:t>.г</w:t>
      </w:r>
      <w:r w:rsidRPr="00EF4AD7">
        <w:rPr>
          <w:bCs/>
          <w:szCs w:val="24"/>
        </w:rPr>
        <w:t xml:space="preserve">. </w:t>
      </w:r>
      <w:r w:rsidR="007F639C">
        <w:rPr>
          <w:bCs/>
          <w:szCs w:val="24"/>
        </w:rPr>
        <w:t>Однако продажей доли в квартире адвокат не занималась</w:t>
      </w:r>
      <w:r>
        <w:rPr>
          <w:bCs/>
          <w:szCs w:val="24"/>
        </w:rPr>
        <w:t xml:space="preserve"> и никогда не уговаривала её продать. </w:t>
      </w:r>
      <w:r w:rsidRPr="00EF4AD7">
        <w:rPr>
          <w:bCs/>
          <w:szCs w:val="24"/>
        </w:rPr>
        <w:t>В 2018 г</w:t>
      </w:r>
      <w:r>
        <w:rPr>
          <w:bCs/>
          <w:szCs w:val="24"/>
        </w:rPr>
        <w:t>оду</w:t>
      </w:r>
      <w:r w:rsidRPr="00EF4AD7">
        <w:rPr>
          <w:bCs/>
          <w:szCs w:val="24"/>
        </w:rPr>
        <w:t xml:space="preserve"> заявит</w:t>
      </w:r>
      <w:r>
        <w:rPr>
          <w:bCs/>
          <w:szCs w:val="24"/>
        </w:rPr>
        <w:t>ель</w:t>
      </w:r>
      <w:r w:rsidRPr="00EF4AD7">
        <w:rPr>
          <w:bCs/>
          <w:szCs w:val="24"/>
        </w:rPr>
        <w:t xml:space="preserve"> обратилась </w:t>
      </w:r>
      <w:r>
        <w:rPr>
          <w:bCs/>
          <w:szCs w:val="24"/>
        </w:rPr>
        <w:t xml:space="preserve">к адвокату за консультацией </w:t>
      </w:r>
      <w:r w:rsidRPr="00EF4AD7">
        <w:rPr>
          <w:bCs/>
          <w:szCs w:val="24"/>
        </w:rPr>
        <w:t>по поводу незаконной перепланировки</w:t>
      </w:r>
      <w:r>
        <w:rPr>
          <w:bCs/>
          <w:szCs w:val="24"/>
        </w:rPr>
        <w:t xml:space="preserve"> квартиры</w:t>
      </w:r>
      <w:r w:rsidRPr="00EF4AD7">
        <w:rPr>
          <w:bCs/>
          <w:szCs w:val="24"/>
        </w:rPr>
        <w:t>.</w:t>
      </w:r>
      <w:r>
        <w:rPr>
          <w:bCs/>
          <w:szCs w:val="24"/>
        </w:rPr>
        <w:t xml:space="preserve"> Адвокат консультировала заявителя. </w:t>
      </w:r>
      <w:r w:rsidRPr="00EF4AD7">
        <w:rPr>
          <w:bCs/>
          <w:szCs w:val="24"/>
        </w:rPr>
        <w:t xml:space="preserve"> В 2020 г. </w:t>
      </w:r>
      <w:r>
        <w:rPr>
          <w:bCs/>
          <w:szCs w:val="24"/>
        </w:rPr>
        <w:t xml:space="preserve">к адвокату </w:t>
      </w:r>
      <w:r w:rsidRPr="00EF4AD7">
        <w:rPr>
          <w:bCs/>
          <w:szCs w:val="24"/>
        </w:rPr>
        <w:t>обратилась сестра заявит</w:t>
      </w:r>
      <w:r>
        <w:rPr>
          <w:bCs/>
          <w:szCs w:val="24"/>
        </w:rPr>
        <w:t>еля</w:t>
      </w:r>
      <w:r w:rsidR="00976ED8">
        <w:rPr>
          <w:bCs/>
          <w:szCs w:val="24"/>
        </w:rPr>
        <w:t xml:space="preserve"> (А</w:t>
      </w:r>
      <w:r w:rsidR="009A6875">
        <w:rPr>
          <w:bCs/>
          <w:szCs w:val="24"/>
        </w:rPr>
        <w:t>.</w:t>
      </w:r>
      <w:r w:rsidR="00976ED8">
        <w:rPr>
          <w:bCs/>
          <w:szCs w:val="24"/>
        </w:rPr>
        <w:t>-Х</w:t>
      </w:r>
      <w:r w:rsidR="009A6875">
        <w:rPr>
          <w:bCs/>
          <w:szCs w:val="24"/>
        </w:rPr>
        <w:t>.</w:t>
      </w:r>
      <w:r w:rsidR="00976ED8">
        <w:rPr>
          <w:bCs/>
          <w:szCs w:val="24"/>
        </w:rPr>
        <w:t>А.С.)</w:t>
      </w:r>
      <w:r w:rsidRPr="00EF4AD7">
        <w:rPr>
          <w:bCs/>
          <w:szCs w:val="24"/>
        </w:rPr>
        <w:t xml:space="preserve"> с просьбой мирно</w:t>
      </w:r>
      <w:r w:rsidR="007F639C">
        <w:rPr>
          <w:bCs/>
          <w:szCs w:val="24"/>
        </w:rPr>
        <w:t>го</w:t>
      </w:r>
      <w:r w:rsidRPr="00EF4AD7">
        <w:rPr>
          <w:bCs/>
          <w:szCs w:val="24"/>
        </w:rPr>
        <w:t xml:space="preserve"> урегул</w:t>
      </w:r>
      <w:r>
        <w:rPr>
          <w:bCs/>
          <w:szCs w:val="24"/>
        </w:rPr>
        <w:t>ировани</w:t>
      </w:r>
      <w:r w:rsidR="007F639C">
        <w:rPr>
          <w:bCs/>
          <w:szCs w:val="24"/>
        </w:rPr>
        <w:t>я</w:t>
      </w:r>
      <w:r>
        <w:rPr>
          <w:bCs/>
          <w:szCs w:val="24"/>
        </w:rPr>
        <w:t xml:space="preserve"> возникшего между ними</w:t>
      </w:r>
      <w:r w:rsidRPr="00EF4AD7">
        <w:rPr>
          <w:bCs/>
          <w:szCs w:val="24"/>
        </w:rPr>
        <w:t xml:space="preserve"> спор</w:t>
      </w:r>
      <w:r>
        <w:rPr>
          <w:bCs/>
          <w:szCs w:val="24"/>
        </w:rPr>
        <w:t>а о незаконной перепланировке</w:t>
      </w:r>
      <w:r w:rsidRPr="00EF4AD7">
        <w:rPr>
          <w:bCs/>
          <w:szCs w:val="24"/>
        </w:rPr>
        <w:t xml:space="preserve">, но только через решение суда. </w:t>
      </w:r>
      <w:r>
        <w:rPr>
          <w:bCs/>
          <w:szCs w:val="24"/>
        </w:rPr>
        <w:t>Заключить в суде мировое соглашение не получилось</w:t>
      </w:r>
      <w:r w:rsidRPr="00EF4AD7">
        <w:rPr>
          <w:bCs/>
          <w:szCs w:val="24"/>
        </w:rPr>
        <w:t xml:space="preserve">. </w:t>
      </w:r>
      <w:r w:rsidR="00976ED8">
        <w:rPr>
          <w:bCs/>
          <w:szCs w:val="24"/>
        </w:rPr>
        <w:t>А</w:t>
      </w:r>
      <w:r w:rsidR="009A6875">
        <w:rPr>
          <w:bCs/>
          <w:szCs w:val="24"/>
        </w:rPr>
        <w:t>.</w:t>
      </w:r>
      <w:r w:rsidR="00976ED8">
        <w:rPr>
          <w:bCs/>
          <w:szCs w:val="24"/>
        </w:rPr>
        <w:t>-Х</w:t>
      </w:r>
      <w:r w:rsidR="009A6875">
        <w:rPr>
          <w:bCs/>
          <w:szCs w:val="24"/>
        </w:rPr>
        <w:t>.</w:t>
      </w:r>
      <w:r w:rsidR="00976ED8">
        <w:rPr>
          <w:bCs/>
          <w:szCs w:val="24"/>
        </w:rPr>
        <w:t>А.С.</w:t>
      </w:r>
      <w:r w:rsidR="007F639C">
        <w:rPr>
          <w:bCs/>
          <w:szCs w:val="24"/>
        </w:rPr>
        <w:t xml:space="preserve"> </w:t>
      </w:r>
      <w:r w:rsidRPr="00EF4AD7">
        <w:rPr>
          <w:bCs/>
          <w:szCs w:val="24"/>
        </w:rPr>
        <w:lastRenderedPageBreak/>
        <w:t>попросила уточнить исковое</w:t>
      </w:r>
      <w:r>
        <w:rPr>
          <w:bCs/>
          <w:szCs w:val="24"/>
        </w:rPr>
        <w:t xml:space="preserve"> заявление, по делу была назначена экспертиза, производство приостановлено. Адвокат сообщает, что ей стало ясно, что она превратилась в процессуального оппонента заявителя, поэтому соглашение с сестрой заявителя было расторгнуто.</w:t>
      </w:r>
    </w:p>
    <w:p w14:paraId="3284CE96" w14:textId="77777777" w:rsidR="00363281" w:rsidRDefault="00363281" w:rsidP="00363281">
      <w:pPr>
        <w:jc w:val="both"/>
        <w:rPr>
          <w:bCs/>
          <w:szCs w:val="24"/>
        </w:rPr>
      </w:pPr>
      <w:r>
        <w:rPr>
          <w:bCs/>
          <w:szCs w:val="24"/>
        </w:rPr>
        <w:tab/>
        <w:t>К письменным объяснениям адвоката не приложено каких-либо документов.</w:t>
      </w:r>
    </w:p>
    <w:p w14:paraId="2BF60F0F" w14:textId="72CF914B" w:rsidR="00363281" w:rsidRDefault="00363281" w:rsidP="00363281">
      <w:pPr>
        <w:jc w:val="both"/>
        <w:rPr>
          <w:bCs/>
          <w:szCs w:val="24"/>
        </w:rPr>
      </w:pPr>
      <w:r>
        <w:rPr>
          <w:bCs/>
          <w:szCs w:val="24"/>
        </w:rPr>
        <w:tab/>
        <w:t>В заседании Комиссии адвокат поддержала доводы, изложенные в письменных объяснениях, дополнительно пояснив, что она</w:t>
      </w:r>
      <w:r w:rsidR="007F639C">
        <w:rPr>
          <w:bCs/>
          <w:szCs w:val="24"/>
        </w:rPr>
        <w:t>,</w:t>
      </w:r>
      <w:r>
        <w:rPr>
          <w:bCs/>
          <w:szCs w:val="24"/>
        </w:rPr>
        <w:t xml:space="preserve"> действительно</w:t>
      </w:r>
      <w:r w:rsidR="007F639C">
        <w:rPr>
          <w:bCs/>
          <w:szCs w:val="24"/>
        </w:rPr>
        <w:t>,</w:t>
      </w:r>
      <w:r>
        <w:rPr>
          <w:bCs/>
          <w:szCs w:val="24"/>
        </w:rPr>
        <w:t xml:space="preserve"> в 2014 г. представляла интересы </w:t>
      </w:r>
      <w:r w:rsidR="00976ED8">
        <w:rPr>
          <w:bCs/>
          <w:szCs w:val="24"/>
        </w:rPr>
        <w:t>заявителя, действующей в интересах несовершеннолетней дочери</w:t>
      </w:r>
      <w:r>
        <w:rPr>
          <w:bCs/>
          <w:szCs w:val="24"/>
        </w:rPr>
        <w:t>. В 2020 г. заявитель и её сестра</w:t>
      </w:r>
      <w:r w:rsidR="00976ED8">
        <w:rPr>
          <w:bCs/>
          <w:szCs w:val="24"/>
        </w:rPr>
        <w:t xml:space="preserve"> (А</w:t>
      </w:r>
      <w:r w:rsidR="009A6875">
        <w:rPr>
          <w:bCs/>
          <w:szCs w:val="24"/>
        </w:rPr>
        <w:t>.</w:t>
      </w:r>
      <w:r w:rsidR="00976ED8">
        <w:rPr>
          <w:bCs/>
          <w:szCs w:val="24"/>
        </w:rPr>
        <w:t>-Х</w:t>
      </w:r>
      <w:r w:rsidR="009A6875">
        <w:rPr>
          <w:bCs/>
          <w:szCs w:val="24"/>
        </w:rPr>
        <w:t>.</w:t>
      </w:r>
      <w:r w:rsidR="00976ED8">
        <w:rPr>
          <w:bCs/>
          <w:szCs w:val="24"/>
        </w:rPr>
        <w:t>А.С.)</w:t>
      </w:r>
      <w:r>
        <w:rPr>
          <w:bCs/>
          <w:szCs w:val="24"/>
        </w:rPr>
        <w:t xml:space="preserve"> обратились</w:t>
      </w:r>
      <w:r w:rsidR="007F639C">
        <w:rPr>
          <w:bCs/>
          <w:szCs w:val="24"/>
        </w:rPr>
        <w:t xml:space="preserve"> </w:t>
      </w:r>
      <w:r w:rsidR="00976ED8">
        <w:rPr>
          <w:bCs/>
          <w:szCs w:val="24"/>
        </w:rPr>
        <w:t xml:space="preserve">к адвокату по вопросу </w:t>
      </w:r>
      <w:r w:rsidR="00661533">
        <w:rPr>
          <w:bCs/>
          <w:szCs w:val="24"/>
        </w:rPr>
        <w:t>о</w:t>
      </w:r>
      <w:r w:rsidR="00976ED8">
        <w:rPr>
          <w:bCs/>
          <w:szCs w:val="24"/>
        </w:rPr>
        <w:t>пределения</w:t>
      </w:r>
      <w:r w:rsidR="00661533">
        <w:rPr>
          <w:bCs/>
          <w:szCs w:val="24"/>
        </w:rPr>
        <w:t xml:space="preserve"> порядка пользования другой квартирой. Изначально они намеревались заключить мировое соглашение, поэтому адвокат приняла поручение на представление в суде интересов </w:t>
      </w:r>
      <w:r w:rsidR="00503EC9">
        <w:rPr>
          <w:bCs/>
          <w:szCs w:val="24"/>
        </w:rPr>
        <w:t>А</w:t>
      </w:r>
      <w:r w:rsidR="009A6875">
        <w:rPr>
          <w:bCs/>
          <w:szCs w:val="24"/>
        </w:rPr>
        <w:t>.</w:t>
      </w:r>
      <w:r w:rsidR="00503EC9">
        <w:rPr>
          <w:bCs/>
          <w:szCs w:val="24"/>
        </w:rPr>
        <w:t>-Х</w:t>
      </w:r>
      <w:r w:rsidR="009A6875">
        <w:rPr>
          <w:bCs/>
          <w:szCs w:val="24"/>
        </w:rPr>
        <w:t>.</w:t>
      </w:r>
      <w:r w:rsidR="00503EC9">
        <w:rPr>
          <w:bCs/>
          <w:szCs w:val="24"/>
        </w:rPr>
        <w:t>А.С.</w:t>
      </w:r>
      <w:r w:rsidR="00661533">
        <w:rPr>
          <w:bCs/>
          <w:szCs w:val="24"/>
        </w:rPr>
        <w:t xml:space="preserve"> Когда адвокат и сестра заявителя явились в спорную квартиру, </w:t>
      </w:r>
      <w:r w:rsidR="007F639C">
        <w:rPr>
          <w:bCs/>
          <w:szCs w:val="24"/>
        </w:rPr>
        <w:t>т</w:t>
      </w:r>
      <w:r w:rsidR="00661533">
        <w:rPr>
          <w:bCs/>
          <w:szCs w:val="24"/>
        </w:rPr>
        <w:t xml:space="preserve">о увидели, что там </w:t>
      </w:r>
      <w:r w:rsidR="00503EC9">
        <w:rPr>
          <w:bCs/>
          <w:szCs w:val="24"/>
        </w:rPr>
        <w:t>М</w:t>
      </w:r>
      <w:r w:rsidR="009A6875">
        <w:rPr>
          <w:bCs/>
          <w:szCs w:val="24"/>
        </w:rPr>
        <w:t>.</w:t>
      </w:r>
      <w:r w:rsidR="00503EC9">
        <w:rPr>
          <w:bCs/>
          <w:szCs w:val="24"/>
        </w:rPr>
        <w:t xml:space="preserve">П.С. </w:t>
      </w:r>
      <w:r w:rsidR="00661533">
        <w:rPr>
          <w:bCs/>
          <w:szCs w:val="24"/>
        </w:rPr>
        <w:t xml:space="preserve">произведена незаконная перепланировка. </w:t>
      </w:r>
      <w:r w:rsidR="00503EC9">
        <w:rPr>
          <w:bCs/>
          <w:szCs w:val="24"/>
        </w:rPr>
        <w:t>А</w:t>
      </w:r>
      <w:r w:rsidR="009A6875">
        <w:rPr>
          <w:bCs/>
          <w:szCs w:val="24"/>
        </w:rPr>
        <w:t>.</w:t>
      </w:r>
      <w:r w:rsidR="00503EC9">
        <w:rPr>
          <w:bCs/>
          <w:szCs w:val="24"/>
        </w:rPr>
        <w:t>-Х</w:t>
      </w:r>
      <w:r w:rsidR="009A6875">
        <w:rPr>
          <w:bCs/>
          <w:szCs w:val="24"/>
        </w:rPr>
        <w:t>.</w:t>
      </w:r>
      <w:r w:rsidR="00503EC9">
        <w:rPr>
          <w:bCs/>
          <w:szCs w:val="24"/>
        </w:rPr>
        <w:t>А.С.</w:t>
      </w:r>
      <w:r w:rsidR="00661533">
        <w:rPr>
          <w:bCs/>
          <w:szCs w:val="24"/>
        </w:rPr>
        <w:t xml:space="preserve"> попросила </w:t>
      </w:r>
      <w:r w:rsidR="00503EC9">
        <w:rPr>
          <w:bCs/>
          <w:szCs w:val="24"/>
        </w:rPr>
        <w:t xml:space="preserve">адвоката </w:t>
      </w:r>
      <w:r w:rsidR="00661533">
        <w:rPr>
          <w:bCs/>
          <w:szCs w:val="24"/>
        </w:rPr>
        <w:t>уточнить исковое заявление. В настоящее время представительство</w:t>
      </w:r>
      <w:r w:rsidR="00503EC9">
        <w:rPr>
          <w:bCs/>
          <w:szCs w:val="24"/>
        </w:rPr>
        <w:t xml:space="preserve"> сестры заявителя</w:t>
      </w:r>
      <w:r w:rsidR="00661533">
        <w:rPr>
          <w:bCs/>
          <w:szCs w:val="24"/>
        </w:rPr>
        <w:t xml:space="preserve"> в суде осуществляет другой адвокат. Также адвокат сообщила, что ей неизвестны причины появления жалобы заявителя, поскольку она всегда действовала добросовестно.</w:t>
      </w:r>
    </w:p>
    <w:p w14:paraId="19AC7FA1" w14:textId="77777777" w:rsidR="00661533" w:rsidRDefault="00661533" w:rsidP="00363281">
      <w:pPr>
        <w:jc w:val="both"/>
        <w:rPr>
          <w:bCs/>
          <w:szCs w:val="24"/>
        </w:rPr>
      </w:pPr>
      <w:r>
        <w:rPr>
          <w:bCs/>
          <w:szCs w:val="24"/>
        </w:rPr>
        <w:tab/>
        <w:t>Рассмотрев доводы жалобы и письменных объяснений, заслушав адвоката, Комиссия приходит к следующим выводам.</w:t>
      </w:r>
    </w:p>
    <w:p w14:paraId="09A8FA6A" w14:textId="2CD3817E" w:rsidR="00661533" w:rsidRDefault="00661533" w:rsidP="00363281">
      <w:pPr>
        <w:jc w:val="both"/>
        <w:rPr>
          <w:bCs/>
          <w:szCs w:val="24"/>
        </w:rPr>
      </w:pPr>
      <w:r>
        <w:rPr>
          <w:bCs/>
          <w:szCs w:val="24"/>
        </w:rPr>
        <w:tab/>
        <w:t xml:space="preserve">Адвокат не отрицает, что действовала в интересах заявителя, представляя интересы </w:t>
      </w:r>
      <w:r w:rsidR="00503EC9">
        <w:rPr>
          <w:bCs/>
          <w:szCs w:val="24"/>
        </w:rPr>
        <w:t xml:space="preserve">заявителя </w:t>
      </w:r>
      <w:r>
        <w:rPr>
          <w:bCs/>
          <w:szCs w:val="24"/>
        </w:rPr>
        <w:t>в суде первой инстанции. Впоследствии она стала представлять в суде интересы сестры заявителя</w:t>
      </w:r>
      <w:r w:rsidR="00503EC9">
        <w:rPr>
          <w:bCs/>
          <w:szCs w:val="24"/>
        </w:rPr>
        <w:t xml:space="preserve"> (А</w:t>
      </w:r>
      <w:r w:rsidR="009A6875">
        <w:rPr>
          <w:bCs/>
          <w:szCs w:val="24"/>
        </w:rPr>
        <w:t>.</w:t>
      </w:r>
      <w:r w:rsidR="00503EC9">
        <w:rPr>
          <w:bCs/>
          <w:szCs w:val="24"/>
        </w:rPr>
        <w:t>-Х</w:t>
      </w:r>
      <w:r w:rsidR="009A6875">
        <w:rPr>
          <w:bCs/>
          <w:szCs w:val="24"/>
        </w:rPr>
        <w:t>.</w:t>
      </w:r>
      <w:r w:rsidR="00503EC9">
        <w:rPr>
          <w:bCs/>
          <w:szCs w:val="24"/>
        </w:rPr>
        <w:t>А.С.)</w:t>
      </w:r>
      <w:r>
        <w:rPr>
          <w:bCs/>
          <w:szCs w:val="24"/>
        </w:rPr>
        <w:t xml:space="preserve"> по иску</w:t>
      </w:r>
      <w:r w:rsidR="007F639C">
        <w:rPr>
          <w:bCs/>
          <w:szCs w:val="24"/>
        </w:rPr>
        <w:t>,</w:t>
      </w:r>
      <w:r>
        <w:rPr>
          <w:bCs/>
          <w:szCs w:val="24"/>
        </w:rPr>
        <w:t xml:space="preserve"> ответчиком по которому является М</w:t>
      </w:r>
      <w:r w:rsidR="009A6875">
        <w:rPr>
          <w:bCs/>
          <w:szCs w:val="24"/>
        </w:rPr>
        <w:t>.</w:t>
      </w:r>
      <w:r>
        <w:rPr>
          <w:bCs/>
          <w:szCs w:val="24"/>
        </w:rPr>
        <w:t>П.С.</w:t>
      </w:r>
    </w:p>
    <w:p w14:paraId="329B6D74" w14:textId="77777777" w:rsidR="00661533" w:rsidRDefault="00661533" w:rsidP="00363281">
      <w:pPr>
        <w:jc w:val="both"/>
        <w:rPr>
          <w:bCs/>
          <w:szCs w:val="24"/>
        </w:rPr>
      </w:pPr>
      <w:r>
        <w:rPr>
          <w:bCs/>
          <w:szCs w:val="24"/>
        </w:rPr>
        <w:tab/>
        <w:t>Поэтому в данной части доводов жалобы Комиссия считает возможным перейти к непосредственной оценке действий адвоката.</w:t>
      </w:r>
    </w:p>
    <w:p w14:paraId="0FC2D6C8" w14:textId="77777777" w:rsidR="00DC535D" w:rsidRDefault="007F639C" w:rsidP="00DC535D">
      <w:pPr>
        <w:ind w:firstLine="720"/>
        <w:jc w:val="both"/>
        <w:rPr>
          <w:szCs w:val="24"/>
        </w:rPr>
      </w:pPr>
      <w:r>
        <w:rPr>
          <w:szCs w:val="24"/>
        </w:rPr>
        <w:t>В силу п.п.1 п.1 ст.</w:t>
      </w:r>
      <w:r w:rsidR="00DC535D" w:rsidRPr="00543EEA">
        <w:rPr>
          <w:szCs w:val="24"/>
        </w:rPr>
        <w:t>7 ФЗ «Об адвокатской деят</w:t>
      </w:r>
      <w:r>
        <w:rPr>
          <w:szCs w:val="24"/>
        </w:rPr>
        <w:t>ельности и адвокатуре в РФ», п.1 ст.</w:t>
      </w:r>
      <w:r w:rsidR="00DC535D" w:rsidRPr="00543EEA">
        <w:rPr>
          <w:szCs w:val="24"/>
        </w:rPr>
        <w:t>8 К</w:t>
      </w:r>
      <w:r w:rsidR="00DC535D">
        <w:rPr>
          <w:szCs w:val="24"/>
        </w:rPr>
        <w:t>ПЭА</w:t>
      </w:r>
      <w:r w:rsidR="00DC535D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0B66FC0" w14:textId="77777777" w:rsidR="00DC542B" w:rsidRDefault="007F639C" w:rsidP="00DC542B">
      <w:pPr>
        <w:ind w:firstLine="720"/>
        <w:jc w:val="both"/>
        <w:rPr>
          <w:szCs w:val="24"/>
        </w:rPr>
      </w:pPr>
      <w:r>
        <w:rPr>
          <w:szCs w:val="24"/>
        </w:rPr>
        <w:t>В силу п.п.2 п.4 ст.</w:t>
      </w:r>
      <w:r w:rsidR="00DC542B">
        <w:rPr>
          <w:szCs w:val="24"/>
        </w:rPr>
        <w:t>6 ФЗ «Об адвокатской деятельности и адвокатуре в РФ», адвокат не вправе принимать поручение от лица, обратившемуся к нему за оказанием юридической помощи, в случае если он оказывает юридическую помощь доверителю, интересы которого противоречат интере</w:t>
      </w:r>
      <w:r>
        <w:rPr>
          <w:szCs w:val="24"/>
        </w:rPr>
        <w:t>сам данного лица. Согласно п.п.1 п.1 ст.</w:t>
      </w:r>
      <w:r w:rsidR="00DC542B">
        <w:rPr>
          <w:szCs w:val="24"/>
        </w:rPr>
        <w:t>9 КПЭА, адвокат не вправе действовать вопреки законным интересам доверителя.</w:t>
      </w:r>
    </w:p>
    <w:p w14:paraId="31EA0253" w14:textId="46AF492B" w:rsidR="00DC535D" w:rsidRDefault="00DC535D" w:rsidP="00DC535D">
      <w:pPr>
        <w:ind w:firstLine="720"/>
        <w:jc w:val="both"/>
        <w:rPr>
          <w:szCs w:val="24"/>
        </w:rPr>
      </w:pPr>
      <w:r>
        <w:rPr>
          <w:szCs w:val="24"/>
        </w:rPr>
        <w:t>Комиссия обращает внимание на недостаточно</w:t>
      </w:r>
      <w:r w:rsidR="007F639C">
        <w:rPr>
          <w:szCs w:val="24"/>
        </w:rPr>
        <w:t>е</w:t>
      </w:r>
      <w:r>
        <w:rPr>
          <w:szCs w:val="24"/>
        </w:rPr>
        <w:t xml:space="preserve"> понимание адвокатом нравственных начал адвокатской деятельности. В заседании Комиссии адвокат называла М</w:t>
      </w:r>
      <w:r w:rsidR="009A6875">
        <w:rPr>
          <w:szCs w:val="24"/>
        </w:rPr>
        <w:t>.</w:t>
      </w:r>
      <w:r>
        <w:rPr>
          <w:szCs w:val="24"/>
        </w:rPr>
        <w:t>П.С. «старым доверителем», а её сестру</w:t>
      </w:r>
      <w:r w:rsidR="007F639C">
        <w:rPr>
          <w:szCs w:val="24"/>
        </w:rPr>
        <w:t xml:space="preserve"> </w:t>
      </w:r>
      <w:r w:rsidR="00503EC9">
        <w:rPr>
          <w:szCs w:val="24"/>
        </w:rPr>
        <w:t>А</w:t>
      </w:r>
      <w:r w:rsidR="009A6875">
        <w:rPr>
          <w:szCs w:val="24"/>
        </w:rPr>
        <w:t>.</w:t>
      </w:r>
      <w:r w:rsidR="00503EC9">
        <w:rPr>
          <w:szCs w:val="24"/>
        </w:rPr>
        <w:t>-Х</w:t>
      </w:r>
      <w:r w:rsidR="009A6875">
        <w:rPr>
          <w:szCs w:val="24"/>
        </w:rPr>
        <w:t>.</w:t>
      </w:r>
      <w:r w:rsidR="00503EC9">
        <w:rPr>
          <w:szCs w:val="24"/>
        </w:rPr>
        <w:t>А.С.</w:t>
      </w:r>
      <w:r>
        <w:rPr>
          <w:szCs w:val="24"/>
        </w:rPr>
        <w:t xml:space="preserve"> «новым доверителем», ошибочно полагая, что после исполнения поручения М</w:t>
      </w:r>
      <w:r w:rsidR="009B0DD4">
        <w:rPr>
          <w:szCs w:val="24"/>
        </w:rPr>
        <w:t>.</w:t>
      </w:r>
      <w:r>
        <w:rPr>
          <w:szCs w:val="24"/>
        </w:rPr>
        <w:t xml:space="preserve">П.С. она может действовать против её интересов. Оказывая юридическую помощь заявителю, адвокат </w:t>
      </w:r>
      <w:r w:rsidRPr="009727C3">
        <w:rPr>
          <w:szCs w:val="24"/>
        </w:rPr>
        <w:t>идентифицировал</w:t>
      </w:r>
      <w:r>
        <w:rPr>
          <w:szCs w:val="24"/>
        </w:rPr>
        <w:t>а</w:t>
      </w:r>
      <w:r w:rsidRPr="009727C3">
        <w:rPr>
          <w:szCs w:val="24"/>
        </w:rPr>
        <w:t xml:space="preserve"> себя перед государственными органами и иными лицами как представитель </w:t>
      </w:r>
      <w:r>
        <w:rPr>
          <w:szCs w:val="24"/>
        </w:rPr>
        <w:t>М</w:t>
      </w:r>
      <w:r w:rsidR="009B0DD4">
        <w:rPr>
          <w:szCs w:val="24"/>
        </w:rPr>
        <w:t>.</w:t>
      </w:r>
      <w:r>
        <w:rPr>
          <w:szCs w:val="24"/>
        </w:rPr>
        <w:t>П.С.</w:t>
      </w:r>
      <w:r w:rsidR="007F639C">
        <w:rPr>
          <w:szCs w:val="24"/>
        </w:rPr>
        <w:t xml:space="preserve"> </w:t>
      </w:r>
      <w:r>
        <w:rPr>
          <w:szCs w:val="24"/>
        </w:rPr>
        <w:t>К</w:t>
      </w:r>
      <w:r w:rsidRPr="009727C3">
        <w:rPr>
          <w:szCs w:val="24"/>
        </w:rPr>
        <w:t xml:space="preserve">роме того, оказав </w:t>
      </w:r>
      <w:r>
        <w:rPr>
          <w:szCs w:val="24"/>
        </w:rPr>
        <w:t>заявителю</w:t>
      </w:r>
      <w:r w:rsidRPr="009727C3">
        <w:rPr>
          <w:szCs w:val="24"/>
        </w:rPr>
        <w:t xml:space="preserve"> юридическую помощь, адвокат стал</w:t>
      </w:r>
      <w:r>
        <w:rPr>
          <w:szCs w:val="24"/>
        </w:rPr>
        <w:t>а</w:t>
      </w:r>
      <w:r w:rsidRPr="009727C3">
        <w:rPr>
          <w:szCs w:val="24"/>
        </w:rPr>
        <w:t xml:space="preserve"> носителем сведений, составляющих предмет адвокатской тайны, срок хранения которой н</w:t>
      </w:r>
      <w:r w:rsidR="007F639C">
        <w:rPr>
          <w:szCs w:val="24"/>
        </w:rPr>
        <w:t>е ограничен во времени (см. ст.</w:t>
      </w:r>
      <w:r w:rsidRPr="009727C3">
        <w:rPr>
          <w:szCs w:val="24"/>
        </w:rPr>
        <w:t>8 Ф</w:t>
      </w:r>
      <w:r>
        <w:rPr>
          <w:szCs w:val="24"/>
        </w:rPr>
        <w:t>З</w:t>
      </w:r>
      <w:r w:rsidRPr="009727C3">
        <w:rPr>
          <w:szCs w:val="24"/>
        </w:rPr>
        <w:t xml:space="preserve"> «Об адвокатской деятел</w:t>
      </w:r>
      <w:r w:rsidR="007F639C">
        <w:rPr>
          <w:szCs w:val="24"/>
        </w:rPr>
        <w:t>ьности и адвокатуре в РФ» и ст.</w:t>
      </w:r>
      <w:r w:rsidRPr="009727C3">
        <w:rPr>
          <w:szCs w:val="24"/>
        </w:rPr>
        <w:t>6 К</w:t>
      </w:r>
      <w:r>
        <w:rPr>
          <w:szCs w:val="24"/>
        </w:rPr>
        <w:t>ПЭА</w:t>
      </w:r>
      <w:r w:rsidRPr="009727C3">
        <w:rPr>
          <w:szCs w:val="24"/>
        </w:rPr>
        <w:t>).</w:t>
      </w:r>
    </w:p>
    <w:p w14:paraId="7968015E" w14:textId="77777777" w:rsidR="00DC535D" w:rsidRDefault="00DC535D" w:rsidP="00DC535D">
      <w:pPr>
        <w:ind w:firstLine="720"/>
        <w:jc w:val="both"/>
        <w:rPr>
          <w:szCs w:val="24"/>
        </w:rPr>
      </w:pPr>
      <w:r>
        <w:rPr>
          <w:szCs w:val="24"/>
        </w:rPr>
        <w:t xml:space="preserve">Фидуциарные (доверительные) отношения между адвокатом и доверителем следует рассматривать </w:t>
      </w:r>
      <w:r w:rsidR="00DC542B" w:rsidRPr="009727C3">
        <w:rPr>
          <w:szCs w:val="24"/>
        </w:rPr>
        <w:t>в том смысле, что «особо тесный, доверительный характер отношений между адвокатом и клиентом…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доверителя»</w:t>
      </w:r>
      <w:r w:rsidR="00DC542B">
        <w:rPr>
          <w:szCs w:val="24"/>
        </w:rPr>
        <w:t xml:space="preserve"> (</w:t>
      </w:r>
      <w:r w:rsidR="00DC542B" w:rsidRPr="009727C3">
        <w:rPr>
          <w:szCs w:val="24"/>
        </w:rPr>
        <w:t>см. Ватман Д.П. Адвокатская этика (нравственные основы судебного представительства по гражданским делам). М., 1977. С. 9, 10</w:t>
      </w:r>
      <w:r w:rsidR="00DC542B">
        <w:rPr>
          <w:szCs w:val="24"/>
        </w:rPr>
        <w:t>).</w:t>
      </w:r>
    </w:p>
    <w:p w14:paraId="26095D79" w14:textId="0D55373E" w:rsidR="00DC535D" w:rsidRDefault="00DC542B" w:rsidP="00DC535D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Объяснения адвоката по</w:t>
      </w:r>
      <w:r w:rsidR="007F639C">
        <w:rPr>
          <w:szCs w:val="24"/>
        </w:rPr>
        <w:t xml:space="preserve"> рассматриваемому доводу жалобы</w:t>
      </w:r>
      <w:r>
        <w:rPr>
          <w:szCs w:val="24"/>
        </w:rPr>
        <w:t xml:space="preserve"> Комиссия считает надуманными, поскольку </w:t>
      </w:r>
      <w:r w:rsidR="001D7F70">
        <w:rPr>
          <w:szCs w:val="24"/>
        </w:rPr>
        <w:t>даже для «заключения мирового соглашения через суд» она могла заключить соглашение об оказании юридической помощи с М</w:t>
      </w:r>
      <w:r w:rsidR="009B0DD4">
        <w:rPr>
          <w:szCs w:val="24"/>
        </w:rPr>
        <w:t>.</w:t>
      </w:r>
      <w:r w:rsidR="001D7F70">
        <w:rPr>
          <w:szCs w:val="24"/>
        </w:rPr>
        <w:t xml:space="preserve">П.С., а не с её сестрой. Комиссия считает необходимым отметить, что после того, как стало ясно, что стороны судебного спора не собираются урегулировать его мирным путём, адвокат не расторгла соглашение с </w:t>
      </w:r>
      <w:r w:rsidR="00503EC9">
        <w:rPr>
          <w:szCs w:val="24"/>
        </w:rPr>
        <w:t>А</w:t>
      </w:r>
      <w:r w:rsidR="009B0DD4">
        <w:rPr>
          <w:szCs w:val="24"/>
        </w:rPr>
        <w:t>.</w:t>
      </w:r>
      <w:r w:rsidR="00503EC9">
        <w:rPr>
          <w:szCs w:val="24"/>
        </w:rPr>
        <w:t>-Х</w:t>
      </w:r>
      <w:r w:rsidR="009B0DD4">
        <w:rPr>
          <w:szCs w:val="24"/>
        </w:rPr>
        <w:t>.</w:t>
      </w:r>
      <w:r w:rsidR="00503EC9">
        <w:rPr>
          <w:szCs w:val="24"/>
        </w:rPr>
        <w:t>А.С.</w:t>
      </w:r>
      <w:r w:rsidR="001D7F70">
        <w:rPr>
          <w:szCs w:val="24"/>
        </w:rPr>
        <w:t>, а составила уточнённое исковое заявление, действуя против интересов М</w:t>
      </w:r>
      <w:r w:rsidR="009B0DD4">
        <w:rPr>
          <w:szCs w:val="24"/>
        </w:rPr>
        <w:t>.</w:t>
      </w:r>
      <w:r w:rsidR="001D7F70">
        <w:rPr>
          <w:szCs w:val="24"/>
        </w:rPr>
        <w:t>П.С.</w:t>
      </w:r>
    </w:p>
    <w:p w14:paraId="5053BB34" w14:textId="77777777" w:rsidR="001D7F70" w:rsidRDefault="001D7F70" w:rsidP="001D7F70">
      <w:pPr>
        <w:ind w:firstLine="708"/>
        <w:jc w:val="both"/>
        <w:rPr>
          <w:szCs w:val="24"/>
        </w:rPr>
      </w:pPr>
      <w:r>
        <w:rPr>
          <w:szCs w:val="24"/>
        </w:rPr>
        <w:t>В отношении остальных доводов жалобы, Комиссия указывает заявителю, что п</w:t>
      </w:r>
      <w:r w:rsidRPr="00331526">
        <w:rPr>
          <w:szCs w:val="24"/>
        </w:rPr>
        <w:t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7F639C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этом, дисциплинарные органы исходят из презумпции добросовест</w:t>
      </w:r>
      <w:r w:rsidR="007F639C">
        <w:rPr>
          <w:szCs w:val="24"/>
        </w:rPr>
        <w:t>ности адвоката, закреплённой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3741A856" w14:textId="1FBD0CA0" w:rsidR="001D7F70" w:rsidRDefault="001D7F70" w:rsidP="001D7F70">
      <w:pPr>
        <w:ind w:firstLine="708"/>
        <w:jc w:val="both"/>
        <w:rPr>
          <w:szCs w:val="24"/>
        </w:rPr>
      </w:pPr>
      <w:r>
        <w:rPr>
          <w:szCs w:val="24"/>
        </w:rPr>
        <w:t>В ситуации, когда адвокат отрицает выдвинутые дисциплинарные обвинения, обязанность опровержения презумпции добросовестности адвоката возлагается на заявителя. М</w:t>
      </w:r>
      <w:r w:rsidR="009B0DD4">
        <w:rPr>
          <w:szCs w:val="24"/>
        </w:rPr>
        <w:t>.</w:t>
      </w:r>
      <w:r>
        <w:rPr>
          <w:szCs w:val="24"/>
        </w:rPr>
        <w:t>П.С. не представлено надлежащих, непротиворечивых доказательств доводов жалобы. Поэтому по оставшимся доводам жалобы Комиссия считает, что презумпция добросовестности адвоката не опровергнута.</w:t>
      </w:r>
    </w:p>
    <w:p w14:paraId="6CE3BB0A" w14:textId="77777777" w:rsidR="001D7F70" w:rsidRDefault="001D7F70" w:rsidP="001D7F70">
      <w:pPr>
        <w:ind w:firstLine="708"/>
        <w:jc w:val="both"/>
        <w:rPr>
          <w:szCs w:val="24"/>
        </w:rPr>
      </w:pPr>
      <w:r>
        <w:rPr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</w:t>
      </w:r>
      <w:r w:rsidR="007F639C">
        <w:rPr>
          <w:szCs w:val="24"/>
        </w:rPr>
        <w:t xml:space="preserve"> п.п.2 п.4 ст.</w:t>
      </w:r>
      <w:r w:rsidR="00976ED8">
        <w:rPr>
          <w:szCs w:val="24"/>
        </w:rPr>
        <w:t xml:space="preserve">6, </w:t>
      </w:r>
      <w:r w:rsidR="007F639C">
        <w:rPr>
          <w:szCs w:val="24"/>
        </w:rPr>
        <w:t>п.п.1 п.1 ст.</w:t>
      </w:r>
      <w:r w:rsidR="00976ED8" w:rsidRPr="00543EEA">
        <w:rPr>
          <w:szCs w:val="24"/>
        </w:rPr>
        <w:t xml:space="preserve">7 ФЗ «Об адвокатской деятельности и адвокатуре в РФ», </w:t>
      </w:r>
      <w:r w:rsidR="007F639C">
        <w:rPr>
          <w:szCs w:val="24"/>
        </w:rPr>
        <w:t>п.п.1 п.1 ст.</w:t>
      </w:r>
      <w:r w:rsidR="00976ED8">
        <w:rPr>
          <w:szCs w:val="24"/>
        </w:rPr>
        <w:t xml:space="preserve">9, </w:t>
      </w:r>
      <w:r w:rsidR="007F639C">
        <w:rPr>
          <w:szCs w:val="24"/>
        </w:rPr>
        <w:t>п.1 ст.</w:t>
      </w:r>
      <w:r w:rsidR="00976ED8" w:rsidRPr="00543EEA">
        <w:rPr>
          <w:szCs w:val="24"/>
        </w:rPr>
        <w:t>8 К</w:t>
      </w:r>
      <w:r w:rsidR="00976ED8">
        <w:rPr>
          <w:szCs w:val="24"/>
        </w:rPr>
        <w:t>ПЭА и ненадлежащем исполнении своих обязанностей перед доверителем.</w:t>
      </w:r>
    </w:p>
    <w:p w14:paraId="778B59A1" w14:textId="77777777" w:rsidR="008E6BE8" w:rsidRPr="003D5F09" w:rsidRDefault="008E6BE8" w:rsidP="008E6BE8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7F639C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14:paraId="37FA5E04" w14:textId="77777777" w:rsidR="008E6BE8" w:rsidRDefault="008E6BE8" w:rsidP="008E6BE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7F639C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14:paraId="1AF581EB" w14:textId="77777777" w:rsidR="008E6BE8" w:rsidRDefault="008E6BE8" w:rsidP="008E6BE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5785CC44" w14:textId="77777777" w:rsidR="008E6BE8" w:rsidRDefault="008E6BE8" w:rsidP="008E6BE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2FA39E0" w14:textId="77777777" w:rsidR="008E6BE8" w:rsidRDefault="008E6BE8" w:rsidP="008E6BE8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148B12CE" w14:textId="35895840" w:rsidR="00373315" w:rsidRPr="007F639C" w:rsidRDefault="008E6BE8" w:rsidP="007F639C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8069FF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976ED8">
        <w:rPr>
          <w:szCs w:val="24"/>
        </w:rPr>
        <w:t>П</w:t>
      </w:r>
      <w:r w:rsidR="009B0DD4">
        <w:rPr>
          <w:szCs w:val="24"/>
        </w:rPr>
        <w:t>.</w:t>
      </w:r>
      <w:r w:rsidR="00976ED8">
        <w:rPr>
          <w:szCs w:val="24"/>
        </w:rPr>
        <w:t>Л</w:t>
      </w:r>
      <w:r w:rsidR="009B0DD4">
        <w:rPr>
          <w:szCs w:val="24"/>
        </w:rPr>
        <w:t>.</w:t>
      </w:r>
      <w:r w:rsidR="00976ED8">
        <w:rPr>
          <w:szCs w:val="24"/>
        </w:rPr>
        <w:t>В</w:t>
      </w:r>
      <w:r w:rsidR="009B0DD4">
        <w:rPr>
          <w:szCs w:val="24"/>
        </w:rPr>
        <w:t xml:space="preserve">. </w:t>
      </w:r>
      <w:r w:rsidR="00976ED8">
        <w:rPr>
          <w:szCs w:val="24"/>
        </w:rPr>
        <w:t xml:space="preserve">нарушения </w:t>
      </w:r>
      <w:proofErr w:type="spellStart"/>
      <w:r w:rsidR="00976ED8">
        <w:rPr>
          <w:szCs w:val="24"/>
        </w:rPr>
        <w:t>п.п</w:t>
      </w:r>
      <w:proofErr w:type="spellEnd"/>
      <w:r w:rsidR="00976ED8">
        <w:rPr>
          <w:szCs w:val="24"/>
        </w:rPr>
        <w:t xml:space="preserve">. 2 п. 4 ст. 6, </w:t>
      </w:r>
      <w:r w:rsidR="007F639C">
        <w:rPr>
          <w:szCs w:val="24"/>
        </w:rPr>
        <w:t>п.п. 1 п.1 ст.</w:t>
      </w:r>
      <w:r w:rsidR="00976ED8" w:rsidRPr="00543EEA">
        <w:rPr>
          <w:szCs w:val="24"/>
        </w:rPr>
        <w:t xml:space="preserve">7 ФЗ «Об адвокатской деятельности и адвокатуре в РФ», </w:t>
      </w:r>
      <w:r w:rsidR="007F639C">
        <w:rPr>
          <w:szCs w:val="24"/>
        </w:rPr>
        <w:t>п.п.1 п.1 ст.</w:t>
      </w:r>
      <w:r w:rsidR="00976ED8">
        <w:rPr>
          <w:szCs w:val="24"/>
        </w:rPr>
        <w:t xml:space="preserve">9, </w:t>
      </w:r>
      <w:r w:rsidR="007F639C">
        <w:rPr>
          <w:szCs w:val="24"/>
        </w:rPr>
        <w:t>п.1 ст.</w:t>
      </w:r>
      <w:r w:rsidR="00976ED8" w:rsidRPr="00543EEA">
        <w:rPr>
          <w:szCs w:val="24"/>
        </w:rPr>
        <w:t>8 К</w:t>
      </w:r>
      <w:r w:rsidR="00976ED8">
        <w:rPr>
          <w:szCs w:val="24"/>
        </w:rPr>
        <w:t>ПЭА и ненадлежащем исполнении своих обязанностей перед доверителем М</w:t>
      </w:r>
      <w:r w:rsidR="009B0DD4">
        <w:rPr>
          <w:szCs w:val="24"/>
        </w:rPr>
        <w:t>.</w:t>
      </w:r>
      <w:r w:rsidR="00976ED8">
        <w:rPr>
          <w:szCs w:val="24"/>
        </w:rPr>
        <w:t xml:space="preserve">П.С., выразившегося в том, что после исполнения поручения доверителя адвокат стала представлять в суде </w:t>
      </w:r>
      <w:r w:rsidR="00503EC9">
        <w:rPr>
          <w:szCs w:val="24"/>
        </w:rPr>
        <w:t>интересы А</w:t>
      </w:r>
      <w:r w:rsidR="009B0DD4">
        <w:rPr>
          <w:szCs w:val="24"/>
        </w:rPr>
        <w:t>.</w:t>
      </w:r>
      <w:r w:rsidR="00503EC9">
        <w:rPr>
          <w:szCs w:val="24"/>
        </w:rPr>
        <w:t>-Х</w:t>
      </w:r>
      <w:r w:rsidR="009B0DD4">
        <w:rPr>
          <w:szCs w:val="24"/>
        </w:rPr>
        <w:t>.</w:t>
      </w:r>
      <w:r w:rsidR="00503EC9">
        <w:rPr>
          <w:szCs w:val="24"/>
        </w:rPr>
        <w:t xml:space="preserve">А.С. по иску, ответчиком по которому выступает </w:t>
      </w:r>
      <w:r w:rsidR="00976ED8">
        <w:rPr>
          <w:szCs w:val="24"/>
        </w:rPr>
        <w:t>М</w:t>
      </w:r>
      <w:r w:rsidR="009B0DD4">
        <w:rPr>
          <w:szCs w:val="24"/>
        </w:rPr>
        <w:t>.</w:t>
      </w:r>
      <w:r w:rsidR="00976ED8">
        <w:rPr>
          <w:szCs w:val="24"/>
        </w:rPr>
        <w:t>П.С.</w:t>
      </w:r>
    </w:p>
    <w:p w14:paraId="365D26CD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2EA668A1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108C061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BE70" w14:textId="77777777" w:rsidR="00307FA1" w:rsidRDefault="00307FA1">
      <w:r>
        <w:separator/>
      </w:r>
    </w:p>
  </w:endnote>
  <w:endnote w:type="continuationSeparator" w:id="0">
    <w:p w14:paraId="7A488481" w14:textId="77777777" w:rsidR="00307FA1" w:rsidRDefault="0030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63AB" w14:textId="77777777" w:rsidR="00307FA1" w:rsidRDefault="00307FA1">
      <w:r>
        <w:separator/>
      </w:r>
    </w:p>
  </w:footnote>
  <w:footnote w:type="continuationSeparator" w:id="0">
    <w:p w14:paraId="66D4E1AE" w14:textId="77777777" w:rsidR="00307FA1" w:rsidRDefault="0030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B121" w14:textId="77777777" w:rsidR="0042711C" w:rsidRDefault="006F75D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81DB8">
      <w:rPr>
        <w:noProof/>
      </w:rPr>
      <w:t>1</w:t>
    </w:r>
    <w:r>
      <w:rPr>
        <w:noProof/>
      </w:rPr>
      <w:fldChar w:fldCharType="end"/>
    </w:r>
  </w:p>
  <w:p w14:paraId="27ED233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263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F70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064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53FC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2AD6"/>
    <w:rsid w:val="003070CE"/>
    <w:rsid w:val="00307FA1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66AC"/>
    <w:rsid w:val="00360C9B"/>
    <w:rsid w:val="00362965"/>
    <w:rsid w:val="00363281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C4E26"/>
    <w:rsid w:val="003D36A4"/>
    <w:rsid w:val="003D42FD"/>
    <w:rsid w:val="003D681C"/>
    <w:rsid w:val="003E0DF8"/>
    <w:rsid w:val="003E2DB0"/>
    <w:rsid w:val="003E3228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A5A84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4F3F4E"/>
    <w:rsid w:val="00500EA6"/>
    <w:rsid w:val="00503EC9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4BE8"/>
    <w:rsid w:val="00595C2A"/>
    <w:rsid w:val="00596C67"/>
    <w:rsid w:val="005973B3"/>
    <w:rsid w:val="005A00AE"/>
    <w:rsid w:val="005A1A41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27AF5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1533"/>
    <w:rsid w:val="00664D92"/>
    <w:rsid w:val="006657C0"/>
    <w:rsid w:val="00670165"/>
    <w:rsid w:val="00671022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6F75D4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3DA3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639C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086C"/>
    <w:rsid w:val="00871463"/>
    <w:rsid w:val="008727C5"/>
    <w:rsid w:val="008729DF"/>
    <w:rsid w:val="00875D4B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23A8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E6BE8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38FC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76ED8"/>
    <w:rsid w:val="009825A4"/>
    <w:rsid w:val="00987828"/>
    <w:rsid w:val="009909E4"/>
    <w:rsid w:val="00990A95"/>
    <w:rsid w:val="00990B9E"/>
    <w:rsid w:val="0099259B"/>
    <w:rsid w:val="00992C0D"/>
    <w:rsid w:val="009A0162"/>
    <w:rsid w:val="009A0E6B"/>
    <w:rsid w:val="009A6875"/>
    <w:rsid w:val="009B0DD4"/>
    <w:rsid w:val="009B29EF"/>
    <w:rsid w:val="009C2E22"/>
    <w:rsid w:val="009C4A8C"/>
    <w:rsid w:val="009C68B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710E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1DB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58AB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2761"/>
    <w:rsid w:val="00C440A0"/>
    <w:rsid w:val="00C50A79"/>
    <w:rsid w:val="00C51EAB"/>
    <w:rsid w:val="00C53716"/>
    <w:rsid w:val="00C61DDF"/>
    <w:rsid w:val="00C638DF"/>
    <w:rsid w:val="00C63EBD"/>
    <w:rsid w:val="00C670E8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5F69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535D"/>
    <w:rsid w:val="00DC542B"/>
    <w:rsid w:val="00DC6B1E"/>
    <w:rsid w:val="00DC7DF7"/>
    <w:rsid w:val="00DD00AB"/>
    <w:rsid w:val="00DD113A"/>
    <w:rsid w:val="00DD488F"/>
    <w:rsid w:val="00DE3491"/>
    <w:rsid w:val="00DE5A18"/>
    <w:rsid w:val="00DE6B31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3447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2287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7D012"/>
  <w15:docId w15:val="{B113475B-480F-493E-B7B6-62B07C9B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875D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6</cp:revision>
  <cp:lastPrinted>2021-06-07T13:40:00Z</cp:lastPrinted>
  <dcterms:created xsi:type="dcterms:W3CDTF">2021-06-07T13:20:00Z</dcterms:created>
  <dcterms:modified xsi:type="dcterms:W3CDTF">2022-03-22T12:26:00Z</dcterms:modified>
</cp:coreProperties>
</file>